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Создание парковки на придомовой территории и обязанность по обеспечению на ней мест для инвалидов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В соответствии с пунктом 4 части 1, части 2 статьи 36 Жилищного кодекса Российской Федерации (далее - ЖК РФ) собственникам помещений в многоквартирном доме принадлежит на праве общей долевой собственности общее имущество, в том числе земельный участок, на котором расположен данный дом. Собственники помещений в многоквартирном </w:t>
      </w:r>
      <w:r>
        <w:rPr>
          <w:sz w:val="28"/>
        </w:rPr>
        <w:t>доме владеют, пользуются и в установленных законодательством пределах распоряжаются общим имуществом в многоквартирном доме.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Вопросы использования общего имущества, в том числе земельного участка, п</w:t>
      </w:r>
      <w:r>
        <w:rPr>
          <w:sz w:val="28"/>
        </w:rPr>
        <w:t>одлежат разрешению на общем собрании собственников помещений многоквартирного дома. Решение по данному вопросу должно быть принято большинством не менее 2/3 голосов от общего числа голосов собственников помещений в многоквартирном доме.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Таким образом, собственники помещений в многоквартирном доме вправе принять решение о создании парковки на территории земельного участка, являющегося общим имуществом.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 силу положений</w:t>
      </w:r>
      <w:r>
        <w:rPr>
          <w:sz w:val="28"/>
        </w:rPr>
        <w:t xml:space="preserve"> статьи 15 Федерального закона от 24.11.1995 № 181-ФЗ «О социальной защите инвалидов в Российск</w:t>
      </w:r>
      <w:r>
        <w:rPr>
          <w:sz w:val="28"/>
        </w:rPr>
        <w:t>ой Федерации»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условия для беспрепятственного доступа к объект</w:t>
      </w:r>
      <w:r>
        <w:rPr>
          <w:sz w:val="28"/>
        </w:rPr>
        <w:t>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</w:t>
      </w:r>
      <w:r>
        <w:rPr>
          <w:sz w:val="28"/>
        </w:rPr>
        <w:t>, организации культуры и другие организации), к местам отдыха и к предоставляемым в них услугам.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В этой связи на всех парковках общего пользования, в том числе вблизи жилых зданий,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Соответственно, лицо, осуществляющее управление многоквартирным домом, при реализации решения общего собран</w:t>
      </w:r>
      <w:r>
        <w:rPr>
          <w:sz w:val="28"/>
        </w:rPr>
        <w:t>ия обязано проконтролировать наличие мест для инвалидов.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При отсутствии на территории многоквартирного дома парковки для инвалидов также должно быть предусмотрено не менее 10 процентов имеющихся парковочных мест на территориях общего пользования в границах элемента планировочной структуры, застроенного многоквартирными домами.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C000000">
      <w:pPr>
        <w:widowControl w:val="1"/>
        <w:spacing w:line="240" w:lineRule="exact"/>
        <w:ind w:firstLine="850"/>
        <w:jc w:val="both"/>
        <w:rPr>
          <w:sz w:val="28"/>
        </w:rPr>
      </w:pPr>
    </w:p>
    <w:p w14:paraId="0D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 района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rmal"/>
    <w:link w:val="Style_10_ch"/>
    <w:pPr>
      <w:widowControl w:val="1"/>
      <w:ind w:firstLine="72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Normal (Web)"/>
    <w:basedOn w:val="Style_2"/>
    <w:link w:val="Style_12_ch"/>
    <w:pPr>
      <w:widowControl w:val="1"/>
      <w:spacing w:afterAutospacing="on" w:beforeAutospacing="on"/>
      <w:ind/>
    </w:pPr>
  </w:style>
  <w:style w:styleId="Style_12_ch" w:type="character">
    <w:name w:val="Normal (Web)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apple-converted-space"/>
    <w:basedOn w:val="Style_6"/>
    <w:link w:val="Style_20_ch"/>
  </w:style>
  <w:style w:styleId="Style_20_ch" w:type="character">
    <w:name w:val="apple-converted-space"/>
    <w:basedOn w:val="Style_6_ch"/>
    <w:link w:val="Style_20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 Indent"/>
    <w:basedOn w:val="Style_2"/>
    <w:link w:val="Style_22_ch"/>
    <w:pPr>
      <w:widowControl w:val="1"/>
      <w:spacing w:after="120"/>
      <w:ind w:left="283"/>
    </w:pPr>
    <w:rPr>
      <w:sz w:val="20"/>
    </w:rPr>
  </w:style>
  <w:style w:styleId="Style_22_ch" w:type="character">
    <w:name w:val="Body Text Indent"/>
    <w:basedOn w:val="Style_2_ch"/>
    <w:link w:val="Style_22"/>
    <w:rPr>
      <w:sz w:val="20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2026-04-07T15:19:15Z</dcterms:created>
  <dcterms:modified xsi:type="dcterms:W3CDTF">2026-04-09T07:31:26Z</dcterms:modified>
</cp:coreProperties>
</file>